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0B" w:rsidRPr="00541882" w:rsidRDefault="00244F0B" w:rsidP="00244F0B">
      <w:pPr>
        <w:numPr>
          <w:ilvl w:val="0"/>
          <w:numId w:val="1"/>
        </w:numPr>
        <w:tabs>
          <w:tab w:val="clear" w:pos="720"/>
          <w:tab w:val="num" w:pos="360"/>
        </w:tabs>
        <w:ind w:left="360"/>
        <w:jc w:val="both"/>
        <w:rPr>
          <w:rFonts w:ascii="Arial" w:hAnsi="Arial" w:cs="Arial"/>
          <w:sz w:val="22"/>
          <w:szCs w:val="22"/>
        </w:rPr>
      </w:pPr>
      <w:bookmarkStart w:id="0" w:name="_GoBack"/>
      <w:bookmarkEnd w:id="0"/>
      <w:r w:rsidRPr="00541882">
        <w:rPr>
          <w:rFonts w:ascii="Arial" w:hAnsi="Arial" w:cs="Arial"/>
          <w:sz w:val="22"/>
          <w:szCs w:val="22"/>
        </w:rPr>
        <w:t xml:space="preserve">Established under section 37 of the </w:t>
      </w:r>
      <w:r w:rsidRPr="00541882">
        <w:rPr>
          <w:rFonts w:ascii="Arial" w:hAnsi="Arial" w:cs="Arial"/>
          <w:i/>
          <w:sz w:val="22"/>
          <w:szCs w:val="22"/>
        </w:rPr>
        <w:t>Queensland Mental Health Commission Act 2013</w:t>
      </w:r>
      <w:r w:rsidRPr="00541882">
        <w:rPr>
          <w:rFonts w:ascii="Arial" w:hAnsi="Arial" w:cs="Arial"/>
          <w:sz w:val="22"/>
          <w:szCs w:val="22"/>
        </w:rPr>
        <w:t xml:space="preserve"> (‘the Act</w:t>
      </w:r>
      <w:r w:rsidR="0033229A" w:rsidRPr="00541882">
        <w:rPr>
          <w:rFonts w:ascii="Arial" w:hAnsi="Arial" w:cs="Arial"/>
          <w:sz w:val="22"/>
          <w:szCs w:val="22"/>
        </w:rPr>
        <w:t>’</w:t>
      </w:r>
      <w:r w:rsidRPr="00541882">
        <w:rPr>
          <w:rFonts w:ascii="Arial" w:hAnsi="Arial" w:cs="Arial"/>
          <w:sz w:val="22"/>
          <w:szCs w:val="22"/>
        </w:rPr>
        <w:t>), the functions of the Queensland Mental Health Advisory Council (the Council) are to provide advice to the Queensland Mental Health Commission on mental health or substance misuse issues and to make recommendations to the Commission in relation to its functions.</w:t>
      </w:r>
    </w:p>
    <w:p w:rsidR="00244F0B" w:rsidRPr="00541882" w:rsidRDefault="00244F0B" w:rsidP="00244F0B">
      <w:pPr>
        <w:numPr>
          <w:ilvl w:val="0"/>
          <w:numId w:val="1"/>
        </w:numPr>
        <w:tabs>
          <w:tab w:val="clear" w:pos="720"/>
          <w:tab w:val="num" w:pos="360"/>
        </w:tabs>
        <w:spacing w:before="240"/>
        <w:ind w:left="360"/>
        <w:jc w:val="both"/>
        <w:rPr>
          <w:rFonts w:ascii="Arial" w:hAnsi="Arial" w:cs="Arial"/>
          <w:bCs/>
          <w:spacing w:val="-3"/>
          <w:sz w:val="22"/>
          <w:szCs w:val="22"/>
        </w:rPr>
      </w:pPr>
      <w:r w:rsidRPr="00541882">
        <w:rPr>
          <w:rFonts w:ascii="Arial" w:hAnsi="Arial" w:cs="Arial"/>
          <w:sz w:val="22"/>
          <w:szCs w:val="22"/>
        </w:rPr>
        <w:t xml:space="preserve">The Council will also act as champion for consumers, carers and families, particularly in regional, rural and remote areas of Queensland.  </w:t>
      </w:r>
    </w:p>
    <w:p w:rsidR="00244F0B" w:rsidRPr="00541882" w:rsidRDefault="00244F0B" w:rsidP="00244F0B">
      <w:pPr>
        <w:numPr>
          <w:ilvl w:val="0"/>
          <w:numId w:val="1"/>
        </w:numPr>
        <w:tabs>
          <w:tab w:val="clear" w:pos="720"/>
          <w:tab w:val="num" w:pos="360"/>
        </w:tabs>
        <w:spacing w:before="240"/>
        <w:ind w:left="360"/>
        <w:jc w:val="both"/>
        <w:rPr>
          <w:rFonts w:ascii="Arial" w:hAnsi="Arial" w:cs="Arial"/>
          <w:bCs/>
          <w:spacing w:val="-3"/>
          <w:sz w:val="22"/>
          <w:szCs w:val="22"/>
        </w:rPr>
      </w:pPr>
      <w:r w:rsidRPr="00541882">
        <w:rPr>
          <w:rFonts w:ascii="Arial" w:hAnsi="Arial" w:cs="Arial"/>
          <w:sz w:val="22"/>
          <w:szCs w:val="22"/>
        </w:rPr>
        <w:t>Sections 39 and 40 of the Act provide that members of the Council are to be appointed by the Minister, and that the Minister may appoint members of the Council to be chair</w:t>
      </w:r>
      <w:r w:rsidR="00EF4200">
        <w:rPr>
          <w:rFonts w:ascii="Arial" w:hAnsi="Arial" w:cs="Arial"/>
          <w:sz w:val="22"/>
          <w:szCs w:val="22"/>
        </w:rPr>
        <w:t>man</w:t>
      </w:r>
      <w:r w:rsidRPr="00541882">
        <w:rPr>
          <w:rFonts w:ascii="Arial" w:hAnsi="Arial" w:cs="Arial"/>
          <w:sz w:val="22"/>
          <w:szCs w:val="22"/>
        </w:rPr>
        <w:t xml:space="preserve"> and deputy chair</w:t>
      </w:r>
      <w:r w:rsidR="00EF4200">
        <w:rPr>
          <w:rFonts w:ascii="Arial" w:hAnsi="Arial" w:cs="Arial"/>
          <w:sz w:val="22"/>
          <w:szCs w:val="22"/>
        </w:rPr>
        <w:t>man</w:t>
      </w:r>
      <w:r w:rsidRPr="00541882">
        <w:rPr>
          <w:rFonts w:ascii="Arial" w:hAnsi="Arial" w:cs="Arial"/>
          <w:sz w:val="22"/>
          <w:szCs w:val="22"/>
        </w:rPr>
        <w:t xml:space="preserve"> of the Council.</w:t>
      </w:r>
    </w:p>
    <w:p w:rsidR="00541882" w:rsidRDefault="00244F0B" w:rsidP="00244F0B">
      <w:pPr>
        <w:numPr>
          <w:ilvl w:val="0"/>
          <w:numId w:val="1"/>
        </w:numPr>
        <w:tabs>
          <w:tab w:val="clear" w:pos="720"/>
          <w:tab w:val="num" w:pos="360"/>
        </w:tabs>
        <w:spacing w:before="240"/>
        <w:ind w:left="360"/>
        <w:jc w:val="both"/>
        <w:rPr>
          <w:rFonts w:ascii="Arial" w:hAnsi="Arial" w:cs="Arial"/>
          <w:bCs/>
          <w:spacing w:val="-3"/>
          <w:sz w:val="22"/>
          <w:szCs w:val="22"/>
        </w:rPr>
      </w:pPr>
      <w:r w:rsidRPr="00541882">
        <w:rPr>
          <w:rFonts w:ascii="Arial" w:hAnsi="Arial" w:cs="Arial"/>
          <w:bCs/>
          <w:spacing w:val="-3"/>
          <w:sz w:val="22"/>
          <w:szCs w:val="22"/>
          <w:u w:val="single"/>
        </w:rPr>
        <w:t xml:space="preserve">Cabinet </w:t>
      </w:r>
      <w:r w:rsidR="00541882" w:rsidRPr="00541882">
        <w:rPr>
          <w:rFonts w:ascii="Arial" w:hAnsi="Arial" w:cs="Arial"/>
          <w:bCs/>
          <w:spacing w:val="-3"/>
          <w:sz w:val="22"/>
          <w:szCs w:val="22"/>
          <w:u w:val="single"/>
        </w:rPr>
        <w:t>endorsed</w:t>
      </w:r>
      <w:r w:rsidR="00541882" w:rsidRPr="00541882">
        <w:rPr>
          <w:rFonts w:ascii="Arial" w:hAnsi="Arial" w:cs="Arial"/>
          <w:bCs/>
          <w:spacing w:val="-3"/>
          <w:sz w:val="22"/>
          <w:szCs w:val="22"/>
        </w:rPr>
        <w:t xml:space="preserve"> the appointment of the following members for a term of three years from the date of Ministerial approval:</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Ms Jan Kealton (Deputy Chairman)</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Mr Ben Tune</w:t>
      </w:r>
    </w:p>
    <w:p w:rsidR="00541882" w:rsidRPr="00142FF6" w:rsidRDefault="00541882" w:rsidP="00142FF6">
      <w:pPr>
        <w:keepLines/>
        <w:numPr>
          <w:ilvl w:val="0"/>
          <w:numId w:val="5"/>
        </w:numPr>
        <w:jc w:val="both"/>
        <w:rPr>
          <w:rFonts w:ascii="Arial" w:hAnsi="Arial" w:cs="Arial"/>
          <w:sz w:val="22"/>
          <w:szCs w:val="22"/>
        </w:rPr>
      </w:pPr>
      <w:r w:rsidRPr="00541882">
        <w:rPr>
          <w:rFonts w:ascii="Arial" w:hAnsi="Arial" w:cs="Arial"/>
          <w:sz w:val="22"/>
          <w:szCs w:val="22"/>
        </w:rPr>
        <w:t>Mr Etienne Roux</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Mr Kingsley Bedwell</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Mr Mitchell Giles</w:t>
      </w:r>
      <w:r>
        <w:rPr>
          <w:rFonts w:ascii="Arial" w:hAnsi="Arial" w:cs="Arial"/>
          <w:sz w:val="22"/>
          <w:szCs w:val="22"/>
        </w:rPr>
        <w:t>.</w:t>
      </w:r>
    </w:p>
    <w:p w:rsidR="00244F0B" w:rsidRDefault="00541882" w:rsidP="00244F0B">
      <w:pPr>
        <w:numPr>
          <w:ilvl w:val="0"/>
          <w:numId w:val="1"/>
        </w:numPr>
        <w:tabs>
          <w:tab w:val="clear" w:pos="720"/>
          <w:tab w:val="num" w:pos="360"/>
        </w:tabs>
        <w:spacing w:before="240"/>
        <w:ind w:left="360"/>
        <w:jc w:val="both"/>
        <w:rPr>
          <w:rFonts w:ascii="Arial" w:hAnsi="Arial" w:cs="Arial"/>
          <w:bCs/>
          <w:spacing w:val="-3"/>
          <w:sz w:val="22"/>
          <w:szCs w:val="22"/>
        </w:rPr>
      </w:pPr>
      <w:r w:rsidRPr="00541882">
        <w:rPr>
          <w:rFonts w:ascii="Arial" w:hAnsi="Arial" w:cs="Arial"/>
          <w:bCs/>
          <w:spacing w:val="-3"/>
          <w:sz w:val="22"/>
          <w:szCs w:val="22"/>
          <w:u w:val="single"/>
        </w:rPr>
        <w:t>Cabinet endorsed</w:t>
      </w:r>
      <w:r w:rsidRPr="00541882">
        <w:rPr>
          <w:rFonts w:ascii="Arial" w:hAnsi="Arial" w:cs="Arial"/>
          <w:bCs/>
          <w:spacing w:val="-3"/>
          <w:sz w:val="22"/>
          <w:szCs w:val="22"/>
        </w:rPr>
        <w:t xml:space="preserve"> the appointment of the following members for a term of two years from the date of Ministerial approval</w:t>
      </w:r>
      <w:r>
        <w:rPr>
          <w:rFonts w:ascii="Arial" w:hAnsi="Arial" w:cs="Arial"/>
          <w:bCs/>
          <w:spacing w:val="-3"/>
          <w:sz w:val="22"/>
          <w:szCs w:val="22"/>
        </w:rPr>
        <w:t>:</w:t>
      </w:r>
      <w:r w:rsidR="00244F0B" w:rsidRPr="00541882">
        <w:rPr>
          <w:rFonts w:ascii="Arial" w:hAnsi="Arial" w:cs="Arial"/>
          <w:bCs/>
          <w:spacing w:val="-3"/>
          <w:sz w:val="22"/>
          <w:szCs w:val="22"/>
        </w:rPr>
        <w:t xml:space="preserve"> </w:t>
      </w:r>
    </w:p>
    <w:p w:rsidR="00142FF6" w:rsidRDefault="00DA4597" w:rsidP="00541882">
      <w:pPr>
        <w:keepLines/>
        <w:numPr>
          <w:ilvl w:val="0"/>
          <w:numId w:val="5"/>
        </w:numPr>
        <w:jc w:val="both"/>
        <w:rPr>
          <w:rFonts w:ascii="Arial" w:hAnsi="Arial" w:cs="Arial"/>
          <w:sz w:val="22"/>
          <w:szCs w:val="22"/>
        </w:rPr>
      </w:pPr>
      <w:r>
        <w:rPr>
          <w:rFonts w:ascii="Arial" w:hAnsi="Arial" w:cs="Arial"/>
          <w:sz w:val="22"/>
          <w:szCs w:val="22"/>
        </w:rPr>
        <w:t>Professor Gracelyn Smallwood</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Ms Ailsa Rayner</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Ms Amelia Callaghan</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Professor Brenda Happell</w:t>
      </w:r>
    </w:p>
    <w:p w:rsidR="00541882" w:rsidRPr="00541882" w:rsidRDefault="00541882" w:rsidP="00541882">
      <w:pPr>
        <w:keepLines/>
        <w:numPr>
          <w:ilvl w:val="0"/>
          <w:numId w:val="5"/>
        </w:numPr>
        <w:jc w:val="both"/>
        <w:rPr>
          <w:rFonts w:ascii="Arial" w:hAnsi="Arial" w:cs="Arial"/>
          <w:sz w:val="22"/>
          <w:szCs w:val="22"/>
        </w:rPr>
      </w:pPr>
      <w:r w:rsidRPr="00541882">
        <w:rPr>
          <w:rFonts w:ascii="Arial" w:hAnsi="Arial" w:cs="Arial"/>
          <w:sz w:val="22"/>
          <w:szCs w:val="22"/>
        </w:rPr>
        <w:t>Dr Christian Rowan</w:t>
      </w:r>
    </w:p>
    <w:p w:rsidR="00541882" w:rsidRPr="00541882" w:rsidRDefault="00DA4597" w:rsidP="00541882">
      <w:pPr>
        <w:keepLines/>
        <w:numPr>
          <w:ilvl w:val="0"/>
          <w:numId w:val="5"/>
        </w:numPr>
        <w:jc w:val="both"/>
        <w:rPr>
          <w:rFonts w:ascii="Arial" w:hAnsi="Arial" w:cs="Arial"/>
          <w:sz w:val="22"/>
          <w:szCs w:val="22"/>
        </w:rPr>
      </w:pPr>
      <w:r>
        <w:rPr>
          <w:rFonts w:ascii="Arial" w:hAnsi="Arial" w:cs="Arial"/>
          <w:sz w:val="22"/>
          <w:szCs w:val="22"/>
        </w:rPr>
        <w:t>Ms Debra Spink</w:t>
      </w:r>
    </w:p>
    <w:p w:rsidR="00DA4597" w:rsidRPr="003769D6" w:rsidRDefault="00541882" w:rsidP="00DA4597">
      <w:pPr>
        <w:keepLines/>
        <w:numPr>
          <w:ilvl w:val="0"/>
          <w:numId w:val="5"/>
        </w:numPr>
        <w:jc w:val="both"/>
        <w:rPr>
          <w:rFonts w:ascii="Arial" w:hAnsi="Arial" w:cs="Arial"/>
          <w:bCs/>
          <w:spacing w:val="-3"/>
          <w:sz w:val="22"/>
          <w:szCs w:val="22"/>
        </w:rPr>
      </w:pPr>
      <w:r w:rsidRPr="00541882">
        <w:rPr>
          <w:rFonts w:ascii="Arial" w:hAnsi="Arial" w:cs="Arial"/>
          <w:sz w:val="22"/>
          <w:szCs w:val="22"/>
        </w:rPr>
        <w:t>Mr Luke Terry</w:t>
      </w:r>
      <w:r>
        <w:rPr>
          <w:rFonts w:ascii="Arial" w:hAnsi="Arial" w:cs="Arial"/>
          <w:sz w:val="22"/>
          <w:szCs w:val="22"/>
        </w:rPr>
        <w:t>.</w:t>
      </w:r>
      <w:r w:rsidR="00DA4597" w:rsidRPr="00DA4597">
        <w:rPr>
          <w:rFonts w:ascii="Arial" w:hAnsi="Arial" w:cs="Arial"/>
          <w:bCs/>
          <w:spacing w:val="-3"/>
          <w:sz w:val="22"/>
          <w:szCs w:val="22"/>
        </w:rPr>
        <w:t xml:space="preserve"> </w:t>
      </w:r>
    </w:p>
    <w:p w:rsidR="00DA4597" w:rsidRPr="00C07656" w:rsidRDefault="00DA4597" w:rsidP="00DA459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244F0B" w:rsidRPr="00142FF6" w:rsidRDefault="00DA4597" w:rsidP="00DA4597">
      <w:pPr>
        <w:keepLines/>
        <w:numPr>
          <w:ilvl w:val="0"/>
          <w:numId w:val="5"/>
        </w:numPr>
        <w:spacing w:before="120"/>
        <w:ind w:left="714" w:hanging="357"/>
        <w:jc w:val="both"/>
        <w:rPr>
          <w:rFonts w:ascii="Arial" w:hAnsi="Arial" w:cs="Arial"/>
          <w:sz w:val="22"/>
          <w:szCs w:val="22"/>
        </w:rPr>
      </w:pPr>
      <w:r>
        <w:rPr>
          <w:rFonts w:ascii="Arial" w:hAnsi="Arial" w:cs="Arial"/>
          <w:sz w:val="22"/>
          <w:szCs w:val="22"/>
        </w:rPr>
        <w:t>Nil.</w:t>
      </w:r>
    </w:p>
    <w:sectPr w:rsidR="00244F0B" w:rsidRPr="00142FF6" w:rsidSect="00FD4F1E">
      <w:headerReference w:type="default" r:id="rId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6C" w:rsidRDefault="0026786C">
      <w:r>
        <w:separator/>
      </w:r>
    </w:p>
  </w:endnote>
  <w:endnote w:type="continuationSeparator" w:id="0">
    <w:p w:rsidR="0026786C" w:rsidRDefault="0026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6C" w:rsidRDefault="0026786C">
      <w:r>
        <w:separator/>
      </w:r>
    </w:p>
  </w:footnote>
  <w:footnote w:type="continuationSeparator" w:id="0">
    <w:p w:rsidR="0026786C" w:rsidRDefault="0026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0B" w:rsidRPr="00D75134" w:rsidRDefault="00244F0B"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244F0B" w:rsidRPr="00D75134" w:rsidRDefault="00244F0B"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44F0B" w:rsidRPr="001E209B" w:rsidRDefault="00244F0B" w:rsidP="00880C71">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2014</w:t>
    </w:r>
  </w:p>
  <w:p w:rsidR="00244F0B" w:rsidRDefault="00244F0B" w:rsidP="00880C71">
    <w:pPr>
      <w:pStyle w:val="Header"/>
      <w:spacing w:before="120"/>
      <w:rPr>
        <w:rFonts w:ascii="Arial" w:hAnsi="Arial" w:cs="Arial"/>
        <w:b/>
        <w:sz w:val="22"/>
        <w:szCs w:val="22"/>
        <w:u w:val="single"/>
      </w:rPr>
    </w:pPr>
    <w:r>
      <w:rPr>
        <w:rFonts w:ascii="Arial" w:hAnsi="Arial" w:cs="Arial"/>
        <w:b/>
        <w:sz w:val="22"/>
        <w:szCs w:val="22"/>
        <w:u w:val="single"/>
      </w:rPr>
      <w:t>Appointment of Deputy Chairperson and Members to the Mental Health and Drug Advisory Council</w:t>
    </w:r>
  </w:p>
  <w:p w:rsidR="00244F0B" w:rsidRDefault="00244F0B" w:rsidP="00880C71">
    <w:pPr>
      <w:pStyle w:val="Header"/>
      <w:spacing w:before="120"/>
      <w:rPr>
        <w:rFonts w:ascii="Arial" w:hAnsi="Arial" w:cs="Arial"/>
        <w:b/>
        <w:sz w:val="22"/>
        <w:szCs w:val="22"/>
        <w:u w:val="single"/>
      </w:rPr>
    </w:pPr>
    <w:r>
      <w:rPr>
        <w:rFonts w:ascii="Arial" w:hAnsi="Arial" w:cs="Arial"/>
        <w:b/>
        <w:sz w:val="22"/>
        <w:szCs w:val="22"/>
        <w:u w:val="single"/>
      </w:rPr>
      <w:t>Minister for Health</w:t>
    </w:r>
  </w:p>
  <w:p w:rsidR="00244F0B" w:rsidRDefault="00244F0B" w:rsidP="00880C71">
    <w:pPr>
      <w:pStyle w:val="Header"/>
      <w:pBdr>
        <w:bottom w:val="single" w:sz="4" w:space="1" w:color="auto"/>
      </w:pBdr>
      <w:tabs>
        <w:tab w:val="right" w:pos="9072"/>
      </w:tabs>
      <w:rPr>
        <w:rFonts w:ascii="Arial" w:hAnsi="Arial" w:cs="Arial"/>
        <w:b/>
        <w:sz w:val="20"/>
      </w:rPr>
    </w:pPr>
  </w:p>
  <w:p w:rsidR="00244F0B" w:rsidRPr="00DE47FE" w:rsidRDefault="00244F0B" w:rsidP="00880C71">
    <w:pPr>
      <w:pStyle w:val="Header"/>
      <w:tabs>
        <w:tab w:val="right" w:pos="9072"/>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5C380916"/>
    <w:multiLevelType w:val="hybridMultilevel"/>
    <w:tmpl w:val="456801B2"/>
    <w:lvl w:ilvl="0" w:tplc="5950E6CA">
      <w:start w:val="1"/>
      <w:numFmt w:val="decimal"/>
      <w:lvlText w:val="%1."/>
      <w:lvlJc w:val="left"/>
      <w:pPr>
        <w:tabs>
          <w:tab w:val="num" w:pos="567"/>
        </w:tabs>
        <w:ind w:left="567" w:hanging="567"/>
      </w:pPr>
      <w:rPr>
        <w:rFonts w:cs="Times New Roman" w:hint="default"/>
        <w:b w:val="0"/>
      </w:rPr>
    </w:lvl>
    <w:lvl w:ilvl="1" w:tplc="0C090001">
      <w:start w:val="1"/>
      <w:numFmt w:val="bullet"/>
      <w:lvlText w:val=""/>
      <w:lvlJc w:val="left"/>
      <w:pPr>
        <w:tabs>
          <w:tab w:val="num" w:pos="360"/>
        </w:tabs>
        <w:ind w:left="360" w:hanging="360"/>
      </w:pPr>
      <w:rPr>
        <w:rFonts w:ascii="Symbol" w:hAnsi="Symbol" w:hint="default"/>
        <w:b w:val="0"/>
      </w:rPr>
    </w:lvl>
    <w:lvl w:ilvl="2" w:tplc="0C09001B">
      <w:start w:val="1"/>
      <w:numFmt w:val="lowerRoman"/>
      <w:lvlText w:val="%3."/>
      <w:lvlJc w:val="right"/>
      <w:pPr>
        <w:tabs>
          <w:tab w:val="num" w:pos="1800"/>
        </w:tabs>
        <w:ind w:left="1800" w:hanging="180"/>
      </w:pPr>
      <w:rPr>
        <w:rFonts w:cs="Times New Roman"/>
      </w:rPr>
    </w:lvl>
    <w:lvl w:ilvl="3" w:tplc="0C090001">
      <w:start w:val="1"/>
      <w:numFmt w:val="bullet"/>
      <w:lvlText w:val=""/>
      <w:lvlJc w:val="left"/>
      <w:pPr>
        <w:tabs>
          <w:tab w:val="num" w:pos="2520"/>
        </w:tabs>
        <w:ind w:left="2520" w:hanging="360"/>
      </w:pPr>
      <w:rPr>
        <w:rFonts w:ascii="Symbol" w:hAnsi="Symbol" w:hint="default"/>
        <w:b w:val="0"/>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8AB3DEA"/>
    <w:multiLevelType w:val="hybridMultilevel"/>
    <w:tmpl w:val="D144A76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2"/>
    <w:rsid w:val="000126CD"/>
    <w:rsid w:val="00020BCE"/>
    <w:rsid w:val="00022F0A"/>
    <w:rsid w:val="000757DC"/>
    <w:rsid w:val="00083DE1"/>
    <w:rsid w:val="0009109D"/>
    <w:rsid w:val="00095CE7"/>
    <w:rsid w:val="000B26F3"/>
    <w:rsid w:val="000B58B3"/>
    <w:rsid w:val="000C32F2"/>
    <w:rsid w:val="000E0A24"/>
    <w:rsid w:val="000F52E2"/>
    <w:rsid w:val="001229D2"/>
    <w:rsid w:val="00126F66"/>
    <w:rsid w:val="00127EB4"/>
    <w:rsid w:val="0013096E"/>
    <w:rsid w:val="00135097"/>
    <w:rsid w:val="00142FF6"/>
    <w:rsid w:val="001444C3"/>
    <w:rsid w:val="00153223"/>
    <w:rsid w:val="001649D1"/>
    <w:rsid w:val="00164DC7"/>
    <w:rsid w:val="00180A1C"/>
    <w:rsid w:val="001A09FB"/>
    <w:rsid w:val="001A2427"/>
    <w:rsid w:val="001C55D1"/>
    <w:rsid w:val="001C6A26"/>
    <w:rsid w:val="001D43E8"/>
    <w:rsid w:val="0021239E"/>
    <w:rsid w:val="00212E85"/>
    <w:rsid w:val="00215202"/>
    <w:rsid w:val="00244F0B"/>
    <w:rsid w:val="0024638C"/>
    <w:rsid w:val="00247089"/>
    <w:rsid w:val="00265CEC"/>
    <w:rsid w:val="0026786C"/>
    <w:rsid w:val="002710C9"/>
    <w:rsid w:val="002945DF"/>
    <w:rsid w:val="002960D6"/>
    <w:rsid w:val="002D0F0E"/>
    <w:rsid w:val="002E1EB7"/>
    <w:rsid w:val="002F14E2"/>
    <w:rsid w:val="002F51D3"/>
    <w:rsid w:val="00326398"/>
    <w:rsid w:val="003275A5"/>
    <w:rsid w:val="0033229A"/>
    <w:rsid w:val="00332A14"/>
    <w:rsid w:val="00341DCF"/>
    <w:rsid w:val="003638A6"/>
    <w:rsid w:val="00382B40"/>
    <w:rsid w:val="00383670"/>
    <w:rsid w:val="00394DF1"/>
    <w:rsid w:val="003A6BA7"/>
    <w:rsid w:val="003B1630"/>
    <w:rsid w:val="004040D7"/>
    <w:rsid w:val="00420C73"/>
    <w:rsid w:val="0042145F"/>
    <w:rsid w:val="0044406B"/>
    <w:rsid w:val="004604FA"/>
    <w:rsid w:val="004619C1"/>
    <w:rsid w:val="00463334"/>
    <w:rsid w:val="0046671D"/>
    <w:rsid w:val="00492A0B"/>
    <w:rsid w:val="0049440A"/>
    <w:rsid w:val="0049691C"/>
    <w:rsid w:val="004971D6"/>
    <w:rsid w:val="004E301B"/>
    <w:rsid w:val="004F6074"/>
    <w:rsid w:val="00501413"/>
    <w:rsid w:val="0052062B"/>
    <w:rsid w:val="00541882"/>
    <w:rsid w:val="0055022F"/>
    <w:rsid w:val="00575492"/>
    <w:rsid w:val="005806ED"/>
    <w:rsid w:val="00592390"/>
    <w:rsid w:val="005B3666"/>
    <w:rsid w:val="005D4FFC"/>
    <w:rsid w:val="005E4B26"/>
    <w:rsid w:val="00653F5E"/>
    <w:rsid w:val="00654B44"/>
    <w:rsid w:val="00661CEF"/>
    <w:rsid w:val="00665C7B"/>
    <w:rsid w:val="0069315D"/>
    <w:rsid w:val="006A358D"/>
    <w:rsid w:val="006A588A"/>
    <w:rsid w:val="006C137B"/>
    <w:rsid w:val="006C7CBB"/>
    <w:rsid w:val="006D3202"/>
    <w:rsid w:val="006E1AB8"/>
    <w:rsid w:val="006E4BBF"/>
    <w:rsid w:val="006E70E3"/>
    <w:rsid w:val="0072032E"/>
    <w:rsid w:val="00753DB3"/>
    <w:rsid w:val="0075584A"/>
    <w:rsid w:val="00755CB4"/>
    <w:rsid w:val="007622BF"/>
    <w:rsid w:val="007845FA"/>
    <w:rsid w:val="007E2A84"/>
    <w:rsid w:val="00807E00"/>
    <w:rsid w:val="0081694D"/>
    <w:rsid w:val="0082658C"/>
    <w:rsid w:val="0084688D"/>
    <w:rsid w:val="00880C71"/>
    <w:rsid w:val="0088250C"/>
    <w:rsid w:val="008A74D0"/>
    <w:rsid w:val="008C20B3"/>
    <w:rsid w:val="008E0F03"/>
    <w:rsid w:val="008F3ECE"/>
    <w:rsid w:val="0092555B"/>
    <w:rsid w:val="009322E5"/>
    <w:rsid w:val="00936E2D"/>
    <w:rsid w:val="00967854"/>
    <w:rsid w:val="009C3E2C"/>
    <w:rsid w:val="009D427B"/>
    <w:rsid w:val="009D6AF6"/>
    <w:rsid w:val="009E3934"/>
    <w:rsid w:val="00A00D9B"/>
    <w:rsid w:val="00A0374A"/>
    <w:rsid w:val="00A46C7D"/>
    <w:rsid w:val="00A633FE"/>
    <w:rsid w:val="00A66322"/>
    <w:rsid w:val="00AD06DC"/>
    <w:rsid w:val="00B04D34"/>
    <w:rsid w:val="00B244CE"/>
    <w:rsid w:val="00B516EC"/>
    <w:rsid w:val="00B52ECE"/>
    <w:rsid w:val="00B638EA"/>
    <w:rsid w:val="00B90B3F"/>
    <w:rsid w:val="00BB376C"/>
    <w:rsid w:val="00BB7BFA"/>
    <w:rsid w:val="00BD3493"/>
    <w:rsid w:val="00BF09F4"/>
    <w:rsid w:val="00BF41AD"/>
    <w:rsid w:val="00C12450"/>
    <w:rsid w:val="00C129D5"/>
    <w:rsid w:val="00C23D2B"/>
    <w:rsid w:val="00C24C0D"/>
    <w:rsid w:val="00C33BF0"/>
    <w:rsid w:val="00C37D5D"/>
    <w:rsid w:val="00C92FC8"/>
    <w:rsid w:val="00CA7261"/>
    <w:rsid w:val="00CB66B0"/>
    <w:rsid w:val="00CD65FD"/>
    <w:rsid w:val="00CD78F5"/>
    <w:rsid w:val="00CE2554"/>
    <w:rsid w:val="00CF41E9"/>
    <w:rsid w:val="00CF780B"/>
    <w:rsid w:val="00D028FF"/>
    <w:rsid w:val="00D063D5"/>
    <w:rsid w:val="00D33E23"/>
    <w:rsid w:val="00D4154A"/>
    <w:rsid w:val="00D60DC1"/>
    <w:rsid w:val="00D648FC"/>
    <w:rsid w:val="00D65782"/>
    <w:rsid w:val="00D74E47"/>
    <w:rsid w:val="00D76E9A"/>
    <w:rsid w:val="00D80C56"/>
    <w:rsid w:val="00D95B9B"/>
    <w:rsid w:val="00DA4597"/>
    <w:rsid w:val="00DA4D44"/>
    <w:rsid w:val="00DC76F0"/>
    <w:rsid w:val="00DD214B"/>
    <w:rsid w:val="00DE1E5A"/>
    <w:rsid w:val="00DE47FE"/>
    <w:rsid w:val="00DF1A55"/>
    <w:rsid w:val="00DF7244"/>
    <w:rsid w:val="00E121C9"/>
    <w:rsid w:val="00E1567F"/>
    <w:rsid w:val="00E3089A"/>
    <w:rsid w:val="00E311A0"/>
    <w:rsid w:val="00E32CE7"/>
    <w:rsid w:val="00E346A5"/>
    <w:rsid w:val="00E44F64"/>
    <w:rsid w:val="00E64A13"/>
    <w:rsid w:val="00E7639F"/>
    <w:rsid w:val="00EF4200"/>
    <w:rsid w:val="00EF46DA"/>
    <w:rsid w:val="00F11DEF"/>
    <w:rsid w:val="00F21B6A"/>
    <w:rsid w:val="00F35175"/>
    <w:rsid w:val="00F40983"/>
    <w:rsid w:val="00F446A2"/>
    <w:rsid w:val="00F47A8B"/>
    <w:rsid w:val="00F65735"/>
    <w:rsid w:val="00F953BA"/>
    <w:rsid w:val="00FA59E9"/>
    <w:rsid w:val="00FD0EA4"/>
    <w:rsid w:val="00FD0F92"/>
    <w:rsid w:val="00FD4F1E"/>
    <w:rsid w:val="00FE2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D5"/>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F35175"/>
    <w:pPr>
      <w:tabs>
        <w:tab w:val="center" w:pos="4513"/>
        <w:tab w:val="right" w:pos="9026"/>
      </w:tabs>
    </w:pPr>
    <w:rPr>
      <w:lang w:val="x-none" w:eastAsia="x-none"/>
    </w:rPr>
  </w:style>
  <w:style w:type="character" w:customStyle="1" w:styleId="HeaderChar1">
    <w:name w:val="Header Char1"/>
    <w:link w:val="Header"/>
    <w:uiPriority w:val="99"/>
    <w:rsid w:val="00F35175"/>
    <w:rPr>
      <w:rFonts w:ascii="Times New Roman" w:eastAsia="Times New Roman" w:hAnsi="Times New Roman"/>
      <w:color w:val="000000"/>
      <w:sz w:val="24"/>
    </w:rPr>
  </w:style>
  <w:style w:type="paragraph" w:styleId="Footer">
    <w:name w:val="footer"/>
    <w:basedOn w:val="Normal"/>
    <w:link w:val="FooterChar"/>
    <w:uiPriority w:val="99"/>
    <w:unhideWhenUsed/>
    <w:rsid w:val="00F35175"/>
    <w:pPr>
      <w:tabs>
        <w:tab w:val="center" w:pos="4513"/>
        <w:tab w:val="right" w:pos="9026"/>
      </w:tabs>
    </w:pPr>
    <w:rPr>
      <w:lang w:val="x-none" w:eastAsia="x-none"/>
    </w:rPr>
  </w:style>
  <w:style w:type="character" w:customStyle="1" w:styleId="FooterChar">
    <w:name w:val="Footer Char"/>
    <w:link w:val="Footer"/>
    <w:uiPriority w:val="99"/>
    <w:rsid w:val="00F35175"/>
    <w:rPr>
      <w:rFonts w:ascii="Times New Roman" w:eastAsia="Times New Roman" w:hAnsi="Times New Roman"/>
      <w:color w:val="000000"/>
      <w:sz w:val="24"/>
    </w:rPr>
  </w:style>
  <w:style w:type="character" w:customStyle="1" w:styleId="HeaderChar">
    <w:name w:val="Header Char"/>
    <w:locked/>
    <w:rsid w:val="00C23D2B"/>
    <w:rPr>
      <w:rFonts w:eastAsia="Calibri"/>
      <w:color w:val="000000"/>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ignificant%20Appointments%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Significant Appointments List.dot</Template>
  <TotalTime>0</TotalTime>
  <Pages>1</Pages>
  <Words>200</Words>
  <Characters>1036</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CharactersWithSpaces>
  <SharedDoc>false</SharedDoc>
  <HyperlinkBase>https://www.cabinet.qld.gov.au/documents/2014/Feb/Appts MHDAdv Council/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2014-05-08T02:24:00Z</cp:lastPrinted>
  <dcterms:created xsi:type="dcterms:W3CDTF">2017-10-25T01:14:00Z</dcterms:created>
  <dcterms:modified xsi:type="dcterms:W3CDTF">2018-03-06T01:23:00Z</dcterms:modified>
  <cp:category>Health,Drugs,Significant_Appointments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